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B9" w:rsidRPr="00231A01" w:rsidRDefault="00E62FB9" w:rsidP="00FC7777">
      <w:pPr>
        <w:spacing w:after="0" w:line="360" w:lineRule="auto"/>
        <w:rPr>
          <w:rFonts w:ascii="Kayra" w:hAnsi="Kayra"/>
          <w:b/>
          <w:sz w:val="36"/>
          <w:szCs w:val="36"/>
        </w:rPr>
      </w:pPr>
    </w:p>
    <w:p w:rsidR="00944779" w:rsidRPr="00231A01" w:rsidRDefault="00E92014" w:rsidP="00E92014">
      <w:pPr>
        <w:spacing w:after="0" w:line="360" w:lineRule="auto"/>
        <w:rPr>
          <w:rFonts w:ascii="Kayra" w:hAnsi="Kayra"/>
          <w:b/>
          <w:sz w:val="36"/>
          <w:szCs w:val="36"/>
        </w:rPr>
      </w:pPr>
      <w:r>
        <w:rPr>
          <w:rFonts w:ascii="Kayra" w:hAnsi="Kayra"/>
          <w:b/>
          <w:sz w:val="36"/>
          <w:szCs w:val="36"/>
        </w:rPr>
        <w:t xml:space="preserve">                                                2/E</w:t>
      </w:r>
      <w:r w:rsidR="00731389" w:rsidRPr="00231A01">
        <w:rPr>
          <w:rFonts w:ascii="Kayra" w:hAnsi="Kayra"/>
          <w:b/>
          <w:sz w:val="36"/>
          <w:szCs w:val="36"/>
        </w:rPr>
        <w:t xml:space="preserve"> SINIFI HAFTALIK</w:t>
      </w:r>
      <w:r w:rsidR="00944779" w:rsidRPr="00231A01">
        <w:rPr>
          <w:rFonts w:ascii="Kayra" w:hAnsi="Kayra"/>
          <w:b/>
          <w:sz w:val="36"/>
          <w:szCs w:val="36"/>
        </w:rPr>
        <w:t xml:space="preserve"> DERS </w:t>
      </w:r>
      <w:r w:rsidR="00731389" w:rsidRPr="00231A01">
        <w:rPr>
          <w:rFonts w:ascii="Kayra" w:hAnsi="Kayra"/>
          <w:b/>
          <w:sz w:val="36"/>
          <w:szCs w:val="36"/>
        </w:rPr>
        <w:t>PRO</w:t>
      </w:r>
      <w:r w:rsidR="00FC05C0" w:rsidRPr="00231A01">
        <w:rPr>
          <w:rFonts w:ascii="Kayra" w:hAnsi="Kayra"/>
          <w:b/>
          <w:sz w:val="36"/>
          <w:szCs w:val="36"/>
        </w:rPr>
        <w:t>G</w:t>
      </w:r>
      <w:r w:rsidR="00731389" w:rsidRPr="00231A01">
        <w:rPr>
          <w:rFonts w:ascii="Kayra" w:hAnsi="Kayra"/>
          <w:b/>
          <w:sz w:val="36"/>
          <w:szCs w:val="36"/>
        </w:rPr>
        <w:t>RAMI</w:t>
      </w:r>
    </w:p>
    <w:tbl>
      <w:tblPr>
        <w:tblStyle w:val="TabloKlavuzu"/>
        <w:tblW w:w="0" w:type="auto"/>
        <w:tblInd w:w="250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ook w:val="04A0"/>
      </w:tblPr>
      <w:tblGrid>
        <w:gridCol w:w="1370"/>
        <w:gridCol w:w="2461"/>
        <w:gridCol w:w="2462"/>
        <w:gridCol w:w="2461"/>
        <w:gridCol w:w="2462"/>
        <w:gridCol w:w="2462"/>
      </w:tblGrid>
      <w:tr w:rsidR="00731389" w:rsidRPr="00231A01" w:rsidTr="00817F19">
        <w:trPr>
          <w:trHeight w:val="825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PAZARTESİ</w:t>
            </w:r>
          </w:p>
        </w:tc>
        <w:tc>
          <w:tcPr>
            <w:tcW w:w="2462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SALI</w:t>
            </w:r>
          </w:p>
        </w:tc>
        <w:tc>
          <w:tcPr>
            <w:tcW w:w="2461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ÇARŞAMBA</w:t>
            </w:r>
          </w:p>
        </w:tc>
        <w:tc>
          <w:tcPr>
            <w:tcW w:w="2462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PERŞEMBE</w:t>
            </w:r>
          </w:p>
        </w:tc>
        <w:tc>
          <w:tcPr>
            <w:tcW w:w="2462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CUMA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HAYAT BİLGİSİ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MATEMATİK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HAYAT BİLGİSİ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 xml:space="preserve">HAYAT BİLGİSİ 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HAYAT BİLGİSİ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 xml:space="preserve">İNGİLİZCE 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MATEMATİK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İNGİLİZCE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MATEMATİK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MATEMATİK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MATEMATİK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SERBEST ETKİNLİKLER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TÜRKÇE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MÜZİK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457C08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GÖRSEL SANATLAR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SERBEST ETKİNLİKLER</w:t>
            </w:r>
          </w:p>
        </w:tc>
      </w:tr>
      <w:tr w:rsidR="00731389" w:rsidRPr="00231A01" w:rsidTr="00817F19">
        <w:trPr>
          <w:trHeight w:val="788"/>
        </w:trPr>
        <w:tc>
          <w:tcPr>
            <w:tcW w:w="1370" w:type="dxa"/>
            <w:vAlign w:val="center"/>
          </w:tcPr>
          <w:p w:rsidR="00731389" w:rsidRPr="00231A01" w:rsidRDefault="00731389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1389" w:rsidRPr="00231A01" w:rsidRDefault="00E9201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BEDEN EĞİT. VE OYUN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BEDEN EĞİT. VE OYUN</w:t>
            </w:r>
          </w:p>
        </w:tc>
        <w:tc>
          <w:tcPr>
            <w:tcW w:w="2461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BEDEN EĞİT. VE OYUN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BEDEN EĞİT. VE OYUN</w:t>
            </w:r>
          </w:p>
        </w:tc>
        <w:tc>
          <w:tcPr>
            <w:tcW w:w="2462" w:type="dxa"/>
            <w:vAlign w:val="center"/>
          </w:tcPr>
          <w:p w:rsidR="00731389" w:rsidRPr="00231A01" w:rsidRDefault="00E9201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BEDEN EĞİT. VE OYUN</w:t>
            </w:r>
          </w:p>
        </w:tc>
      </w:tr>
    </w:tbl>
    <w:p w:rsidR="00607171" w:rsidRDefault="00607171" w:rsidP="00731389">
      <w:pPr>
        <w:spacing w:after="0" w:line="240" w:lineRule="auto"/>
        <w:rPr>
          <w:rFonts w:ascii="Kayra" w:hAnsi="Kayra"/>
          <w:b/>
          <w:sz w:val="28"/>
          <w:szCs w:val="28"/>
        </w:rPr>
      </w:pPr>
    </w:p>
    <w:p w:rsidR="00607171" w:rsidRDefault="00607171" w:rsidP="00E92014">
      <w:pPr>
        <w:jc w:val="right"/>
        <w:rPr>
          <w:rFonts w:ascii="Calibri" w:hAnsi="Calibri" w:cs="Arial"/>
          <w:b/>
        </w:rPr>
      </w:pPr>
    </w:p>
    <w:p w:rsidR="00607171" w:rsidRDefault="00E92014" w:rsidP="00775BE0">
      <w:pPr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75BD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 xml:space="preserve"> Zekiye ÖKSÜZ</w:t>
      </w:r>
    </w:p>
    <w:p w:rsidR="00513A34" w:rsidRDefault="00513A34" w:rsidP="00513A34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SINIF ÖĞRETMENİ</w:t>
      </w:r>
    </w:p>
    <w:p w:rsidR="00731389" w:rsidRPr="00607171" w:rsidRDefault="00731389" w:rsidP="00607171">
      <w:pPr>
        <w:rPr>
          <w:rFonts w:ascii="Kayra" w:hAnsi="Kayra"/>
          <w:sz w:val="28"/>
          <w:szCs w:val="28"/>
        </w:rPr>
      </w:pPr>
    </w:p>
    <w:sectPr w:rsidR="00731389" w:rsidRPr="00607171" w:rsidSect="0086733D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779"/>
    <w:rsid w:val="000876F4"/>
    <w:rsid w:val="000D2936"/>
    <w:rsid w:val="001C2952"/>
    <w:rsid w:val="00210215"/>
    <w:rsid w:val="00231A01"/>
    <w:rsid w:val="00335AD5"/>
    <w:rsid w:val="003B00F9"/>
    <w:rsid w:val="00405080"/>
    <w:rsid w:val="00457C08"/>
    <w:rsid w:val="004C0243"/>
    <w:rsid w:val="004F03C8"/>
    <w:rsid w:val="00513A34"/>
    <w:rsid w:val="00607171"/>
    <w:rsid w:val="00680308"/>
    <w:rsid w:val="00731389"/>
    <w:rsid w:val="00775BE0"/>
    <w:rsid w:val="007F165E"/>
    <w:rsid w:val="00817F19"/>
    <w:rsid w:val="0086733D"/>
    <w:rsid w:val="008F75BD"/>
    <w:rsid w:val="00944779"/>
    <w:rsid w:val="00A8694F"/>
    <w:rsid w:val="00C43D24"/>
    <w:rsid w:val="00D06BEC"/>
    <w:rsid w:val="00E62FB9"/>
    <w:rsid w:val="00E64CE7"/>
    <w:rsid w:val="00E92014"/>
    <w:rsid w:val="00E93687"/>
    <w:rsid w:val="00F55CF3"/>
    <w:rsid w:val="00FC05C0"/>
    <w:rsid w:val="00F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Belgeler</cp:lastModifiedBy>
  <cp:revision>4</cp:revision>
  <dcterms:created xsi:type="dcterms:W3CDTF">2019-09-19T06:22:00Z</dcterms:created>
  <dcterms:modified xsi:type="dcterms:W3CDTF">2019-09-19T06:23:00Z</dcterms:modified>
</cp:coreProperties>
</file>